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930"/>
        <w:gridCol w:w="270"/>
        <w:gridCol w:w="3600"/>
      </w:tblGrid>
      <w:tr w:rsidR="004A7542" w:rsidRPr="00A85B6F" w:rsidTr="00B93969">
        <w:trPr>
          <w:jc w:val="center"/>
        </w:trPr>
        <w:tc>
          <w:tcPr>
            <w:tcW w:w="6930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821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980"/>
              <w:gridCol w:w="2070"/>
              <w:gridCol w:w="1511"/>
            </w:tblGrid>
            <w:tr w:rsidR="00417514" w:rsidRPr="00417514" w:rsidTr="00417514">
              <w:trPr>
                <w:trHeight w:val="396"/>
              </w:trPr>
              <w:tc>
                <w:tcPr>
                  <w:tcW w:w="68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514" w:rsidRDefault="00BC3A27" w:rsidP="0043581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7514">
                    <w:rPr>
                      <w:color w:val="auto"/>
                    </w:rPr>
                    <w:t xml:space="preserve">      </w:t>
                  </w:r>
                  <w:r w:rsidR="00417514" w:rsidRPr="00417514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Frederick Living Vaccination Rates</w:t>
                  </w:r>
                  <w:r w:rsidR="00435814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as of </w:t>
                  </w:r>
                  <w:r w:rsidR="00324A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435814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r w:rsidR="007F3867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831F6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324A51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/2022</w:t>
                  </w:r>
                </w:p>
                <w:p w:rsidR="00F6097D" w:rsidRPr="00417514" w:rsidRDefault="00F6097D" w:rsidP="0043581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17514" w:rsidRPr="00417514" w:rsidTr="0004243D">
              <w:trPr>
                <w:trHeight w:val="62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514" w:rsidRPr="0004243D" w:rsidRDefault="00417514" w:rsidP="0041751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417514" w:rsidRPr="0004243D" w:rsidRDefault="00417514" w:rsidP="00770AE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  <w:t xml:space="preserve">Level of </w:t>
                  </w:r>
                  <w:r w:rsidR="00770AEA" w:rsidRPr="0004243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  <w:t>Living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417514" w:rsidRPr="0004243D" w:rsidRDefault="00417514" w:rsidP="0041751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  <w:t>Service Type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417514" w:rsidRPr="00417514" w:rsidRDefault="00417514" w:rsidP="0041751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  <w:r w:rsidRPr="00417514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  <w:t>Total Fully Vaccinated</w:t>
                  </w:r>
                </w:p>
              </w:tc>
            </w:tr>
            <w:tr w:rsidR="00E97149" w:rsidRPr="00417514" w:rsidTr="0004243D">
              <w:trPr>
                <w:trHeight w:val="565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  <w:hideMark/>
                </w:tcPr>
                <w:p w:rsidR="00E97149" w:rsidRPr="0004243D" w:rsidRDefault="00E97149" w:rsidP="00DE155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  <w:t>Residents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E97149" w:rsidRPr="0004243D" w:rsidRDefault="00E97149" w:rsidP="00E9714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proofErr w:type="spellStart"/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Oaktree</w:t>
                  </w:r>
                  <w:proofErr w:type="spellEnd"/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 xml:space="preserve"> Apartments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E97149" w:rsidRPr="0004243D" w:rsidRDefault="00E97149" w:rsidP="0041751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Residential Living  Independent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E97149" w:rsidRPr="00770AEA" w:rsidRDefault="00603C9A" w:rsidP="0043581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95.70%</w:t>
                  </w:r>
                </w:p>
              </w:tc>
            </w:tr>
            <w:tr w:rsidR="00E97149" w:rsidRPr="00417514" w:rsidTr="0004243D">
              <w:trPr>
                <w:trHeight w:val="880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E97149" w:rsidRPr="0004243D" w:rsidRDefault="00E97149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E97149" w:rsidRPr="0004243D" w:rsidRDefault="00E97149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Patio Homes, Cottages, Meadows and Villas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E97149" w:rsidRPr="0004243D" w:rsidRDefault="00E97149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Residential Living  Independent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E97149" w:rsidRPr="00770AEA" w:rsidRDefault="00AF7C70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97.4</w:t>
                  </w:r>
                  <w:r w:rsidR="00603C9A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%</w:t>
                  </w:r>
                </w:p>
              </w:tc>
            </w:tr>
            <w:tr w:rsidR="00696444" w:rsidRPr="00417514" w:rsidTr="0004243D">
              <w:trPr>
                <w:trHeight w:val="520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Magnolia House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Personal Care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696444" w:rsidRPr="00770AEA" w:rsidRDefault="00AF7C70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98</w:t>
                  </w:r>
                  <w:r w:rsidR="00BC26D7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.4</w:t>
                  </w:r>
                  <w:r w:rsidR="00696444" w:rsidRPr="00770AEA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%</w:t>
                  </w:r>
                </w:p>
              </w:tc>
            </w:tr>
            <w:tr w:rsidR="00696444" w:rsidRPr="00417514" w:rsidTr="0004243D">
              <w:trPr>
                <w:trHeight w:val="520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Aspen Village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Personal Care – Memory Support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696444" w:rsidRPr="00770AEA" w:rsidRDefault="000E1A31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91.6</w:t>
                  </w:r>
                  <w:r w:rsidR="00696444" w:rsidRPr="00770AEA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%</w:t>
                  </w:r>
                </w:p>
              </w:tc>
            </w:tr>
            <w:tr w:rsidR="00696444" w:rsidRPr="00417514" w:rsidTr="0004243D">
              <w:trPr>
                <w:trHeight w:val="520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proofErr w:type="spellStart"/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Cedarwood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Nursing Care Center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696444" w:rsidRPr="00770AEA" w:rsidRDefault="00AF7C70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100</w:t>
                  </w:r>
                  <w:r w:rsidR="00603C9A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%</w:t>
                  </w:r>
                </w:p>
              </w:tc>
            </w:tr>
            <w:tr w:rsidR="00696444" w:rsidRPr="00417514" w:rsidTr="0004243D">
              <w:trPr>
                <w:trHeight w:val="412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  <w:t>Team Members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Magnolia House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 xml:space="preserve">Personal Care 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770AEA" w:rsidRDefault="000E1A31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87.55%</w:t>
                  </w:r>
                </w:p>
                <w:p w:rsidR="00696444" w:rsidRPr="00770AEA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</w:p>
                <w:p w:rsidR="00696444" w:rsidRPr="00770AEA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</w:p>
                <w:p w:rsidR="00696444" w:rsidRPr="00770AEA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</w:p>
              </w:tc>
            </w:tr>
            <w:tr w:rsidR="00696444" w:rsidRPr="00417514" w:rsidTr="0004243D">
              <w:trPr>
                <w:trHeight w:val="583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Aspen Village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Personal Care</w:t>
                  </w:r>
                </w:p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-Memory Support</w:t>
                  </w: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417514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</w:p>
              </w:tc>
            </w:tr>
            <w:tr w:rsidR="00696444" w:rsidRPr="00417514" w:rsidTr="0004243D">
              <w:trPr>
                <w:trHeight w:val="340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696444" w:rsidRPr="0004243D" w:rsidRDefault="003138B1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Cedarwood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04243D" w:rsidRDefault="003138B1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Nursing</w:t>
                  </w:r>
                  <w:r w:rsidR="00696444"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 xml:space="preserve"> Care</w:t>
                  </w: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417514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</w:p>
              </w:tc>
            </w:tr>
            <w:tr w:rsidR="00696444" w:rsidRPr="00417514" w:rsidTr="0004243D">
              <w:trPr>
                <w:trHeight w:val="745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Administration/ Ancillary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04243D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</w:pPr>
                  <w:r w:rsidRPr="0004243D">
                    <w:rPr>
                      <w:rFonts w:ascii="Century Gothic" w:eastAsia="Times New Roman" w:hAnsi="Century Gothic" w:cs="Calibri"/>
                      <w:b/>
                      <w:color w:val="000000"/>
                    </w:rPr>
                    <w:t>All Level Service Staff</w:t>
                  </w: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:rsidR="00696444" w:rsidRPr="00417514" w:rsidRDefault="00696444" w:rsidP="00696444">
                  <w:pPr>
                    <w:spacing w:after="0" w:line="240" w:lineRule="auto"/>
                    <w:jc w:val="left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</w:p>
              </w:tc>
            </w:tr>
          </w:tbl>
          <w:p w:rsidR="00BC3A27" w:rsidRPr="00417514" w:rsidRDefault="00696444" w:rsidP="00BC3A27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381635</wp:posOffset>
                      </wp:positionV>
                      <wp:extent cx="4448175" cy="2914780"/>
                      <wp:effectExtent l="0" t="0" r="0" b="0"/>
                      <wp:wrapSquare wrapText="bothSides"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291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97D" w:rsidRDefault="00F6097D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F6B56" w:rsidRDefault="00C95F16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24E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An interactive COVID-19 Data Tracker from the CDC includes data like the </w:t>
                                  </w:r>
                                  <w:r w:rsidRPr="00824EF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Level of Community Transmission</w:t>
                                  </w:r>
                                  <w:r w:rsidRPr="00824E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F6097D" w:rsidRDefault="00F6097D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097D" w:rsidRDefault="00F6097D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5F16" w:rsidRDefault="00C95F16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24E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The chart </w:t>
                                  </w:r>
                                  <w:proofErr w:type="gramStart"/>
                                  <w:r w:rsidRPr="00824E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can be found</w:t>
                                  </w:r>
                                  <w:proofErr w:type="gramEnd"/>
                                  <w:r w:rsidRPr="00824E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at:</w:t>
                                  </w:r>
                                </w:p>
                                <w:p w:rsidR="00F6097D" w:rsidRDefault="00F6097D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5F16" w:rsidRPr="00824EF1" w:rsidRDefault="00C95F16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5F16" w:rsidRDefault="00831F6D" w:rsidP="007F6B56">
                                  <w:pPr>
                                    <w:pStyle w:val="Default"/>
                                    <w:jc w:val="center"/>
                                    <w:rPr>
                                      <w:rStyle w:val="Hyperlink"/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8" w:anchor="county-view|Risk|community_transmission_level" w:history="1">
                                    <w:r w:rsidR="007F6B56" w:rsidRPr="006E3760">
                                      <w:rPr>
                                        <w:rStyle w:val="Hyperlink"/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https://covid.cdc.gov/covid-data-tracker/#county-view|Risk|community_transmission_level</w:t>
                                    </w:r>
                                  </w:hyperlink>
                                </w:p>
                                <w:p w:rsidR="00F6097D" w:rsidRDefault="00F6097D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F6B56" w:rsidRPr="00A30BF4" w:rsidRDefault="007F6B56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24EF1" w:rsidRDefault="00106D5C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30BF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On </w:t>
                                  </w:r>
                                  <w:r w:rsidR="00324A51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A30BF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F386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831F6D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24A51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/2022</w:t>
                                  </w:r>
                                  <w:r w:rsidRPr="00A30BF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the data for Montgomery County indicated a </w:t>
                                  </w:r>
                                  <w:r w:rsidRPr="00485584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High</w:t>
                                  </w:r>
                                  <w:r w:rsidRPr="00A30BF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level (scale is Low, Moderate, Substantial and High).</w:t>
                                  </w:r>
                                </w:p>
                                <w:p w:rsidR="007F6B56" w:rsidRPr="00A30BF4" w:rsidRDefault="007F6B56" w:rsidP="007F6B5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30BF4" w:rsidRPr="00A30BF4" w:rsidRDefault="00A30BF4" w:rsidP="00A30BF4">
                                  <w:pPr>
                                    <w:pStyle w:val="NoSpacing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00E41" w:rsidRDefault="00500E41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F6B56" w:rsidRDefault="007F6B56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left:0;text-align:left;margin-left:0;margin-top:30.05pt;width:350.2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" filled="f" stroked="f" strokeweight=".5pt">
                      <v:textbox inset=",7.2pt,,0">
                        <w:txbxContent>
                          <w:p w:rsidR="00F6097D" w:rsidRDefault="00F6097D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F6B56" w:rsidRDefault="00C95F16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24E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 interactive COVID-19 Data Tracker from the CDC includes data like the </w:t>
                            </w:r>
                            <w:r w:rsidRPr="00824E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Level of Community Transmission</w:t>
                            </w:r>
                            <w:r w:rsidRPr="00824E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6097D" w:rsidRDefault="00F6097D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097D" w:rsidRDefault="00F6097D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5F16" w:rsidRDefault="00C95F16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24E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chart </w:t>
                            </w:r>
                            <w:proofErr w:type="gramStart"/>
                            <w:r w:rsidRPr="00824E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can be found</w:t>
                            </w:r>
                            <w:proofErr w:type="gramEnd"/>
                            <w:r w:rsidRPr="00824E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at:</w:t>
                            </w:r>
                          </w:p>
                          <w:p w:rsidR="00F6097D" w:rsidRDefault="00F6097D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5F16" w:rsidRPr="00824EF1" w:rsidRDefault="00C95F16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5F16" w:rsidRDefault="00831F6D" w:rsidP="007F6B56">
                            <w:pPr>
                              <w:pStyle w:val="Default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hyperlink r:id="rId9" w:anchor="county-view|Risk|community_transmission_level" w:history="1">
                              <w:r w:rsidR="007F6B56" w:rsidRPr="006E3760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https://covid.cdc.gov/covid-data-tracker/#county-view|Risk|community_transmission_level</w:t>
                              </w:r>
                            </w:hyperlink>
                          </w:p>
                          <w:p w:rsidR="00F6097D" w:rsidRDefault="00F6097D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F6B56" w:rsidRPr="00A30BF4" w:rsidRDefault="007F6B56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24EF1" w:rsidRDefault="00106D5C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BF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324A5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A30BF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r w:rsidR="007F386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831F6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324A5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/2022</w:t>
                            </w:r>
                            <w:r w:rsidRPr="00A30BF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the data for Montgomery County indicated a </w:t>
                            </w:r>
                            <w:r w:rsidRPr="0048558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High</w:t>
                            </w:r>
                            <w:r w:rsidRPr="00A30BF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level (scale is Low, Moderate, Substantial and High).</w:t>
                            </w:r>
                          </w:p>
                          <w:p w:rsidR="007F6B56" w:rsidRPr="00A30BF4" w:rsidRDefault="007F6B56" w:rsidP="007F6B5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0BF4" w:rsidRPr="00A30BF4" w:rsidRDefault="00A30BF4" w:rsidP="00A30BF4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500E41" w:rsidRDefault="00500E4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7F6B56" w:rsidRDefault="007F6B56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70" w:type="dxa"/>
            <w:gridSpan w:val="2"/>
            <w:tcBorders>
              <w:left w:val="single" w:sz="12" w:space="0" w:color="FFD556" w:themeColor="accent1"/>
            </w:tcBorders>
          </w:tcPr>
          <w:tbl>
            <w:tblPr>
              <w:tblW w:w="3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70"/>
              <w:gridCol w:w="3690"/>
            </w:tblGrid>
            <w:tr w:rsidR="00417514" w:rsidRPr="00417514" w:rsidTr="00077996">
              <w:trPr>
                <w:gridBefore w:val="1"/>
                <w:wBefore w:w="93" w:type="pct"/>
                <w:trHeight w:hRule="exact" w:val="6593"/>
              </w:trPr>
              <w:tc>
                <w:tcPr>
                  <w:tcW w:w="4907" w:type="pct"/>
                  <w:shd w:val="clear" w:color="auto" w:fill="FFD556" w:themeFill="accent1"/>
                  <w:tcMar>
                    <w:top w:w="0" w:type="dxa"/>
                  </w:tcMar>
                </w:tcPr>
                <w:p w:rsidR="006702A5" w:rsidRDefault="000156B8" w:rsidP="00A30BF4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      </w:t>
                  </w:r>
                </w:p>
                <w:p w:rsidR="003C428F" w:rsidRDefault="006702A5" w:rsidP="00A30BF4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Vaccine</w:t>
                  </w:r>
                </w:p>
                <w:p w:rsidR="004A7542" w:rsidRDefault="003C428F" w:rsidP="00A30BF4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Questions</w:t>
                  </w:r>
                  <w:r w:rsidR="00077996">
                    <w:rPr>
                      <w:color w:val="auto"/>
                    </w:rPr>
                    <w:t xml:space="preserve"> </w:t>
                  </w:r>
                </w:p>
                <w:p w:rsidR="007F6B56" w:rsidRPr="007F6B56" w:rsidRDefault="007F6B56" w:rsidP="007F6B56"/>
                <w:p w:rsidR="0043103A" w:rsidRPr="00603C9A" w:rsidRDefault="003C428F" w:rsidP="0043103A">
                  <w:pPr>
                    <w:pStyle w:val="Heading2"/>
                    <w:rPr>
                      <w:b w:val="0"/>
                      <w:color w:val="auto"/>
                      <w:sz w:val="32"/>
                      <w:szCs w:val="32"/>
                    </w:rPr>
                  </w:pPr>
                  <w:r>
                    <w:rPr>
                      <w:b w:val="0"/>
                      <w:color w:val="auto"/>
                      <w:sz w:val="32"/>
                      <w:szCs w:val="32"/>
                    </w:rPr>
                    <w:t>Should you have any questions regarding the vaccine, please reach out to the director in you level of living.</w:t>
                  </w:r>
                </w:p>
                <w:p w:rsidR="0043103A" w:rsidRPr="00603C9A" w:rsidRDefault="0043103A" w:rsidP="0043103A">
                  <w:pPr>
                    <w:pStyle w:val="Heading2"/>
                    <w:rPr>
                      <w:b w:val="0"/>
                      <w:color w:val="auto"/>
                      <w:sz w:val="32"/>
                      <w:szCs w:val="32"/>
                    </w:rPr>
                  </w:pPr>
                </w:p>
                <w:p w:rsidR="00E97149" w:rsidRPr="00E97149" w:rsidRDefault="0043103A" w:rsidP="0043103A">
                  <w:pPr>
                    <w:pStyle w:val="Heading2"/>
                    <w:rPr>
                      <w:b w:val="0"/>
                      <w:color w:val="auto"/>
                    </w:rPr>
                  </w:pPr>
                  <w:r w:rsidRPr="00603C9A">
                    <w:rPr>
                      <w:b w:val="0"/>
                      <w:color w:val="auto"/>
                      <w:sz w:val="32"/>
                      <w:szCs w:val="32"/>
                    </w:rPr>
                    <w:t>Thank you!</w:t>
                  </w:r>
                  <w:r w:rsidR="00E97149">
                    <w:t xml:space="preserve"> </w:t>
                  </w:r>
                </w:p>
              </w:tc>
            </w:tr>
            <w:tr w:rsidR="00417514" w:rsidRPr="00417514" w:rsidTr="00077996">
              <w:trPr>
                <w:trHeight w:val="2112"/>
              </w:trPr>
              <w:tc>
                <w:tcPr>
                  <w:tcW w:w="5000" w:type="pct"/>
                  <w:gridSpan w:val="2"/>
                </w:tcPr>
                <w:p w:rsidR="00E01B44" w:rsidRPr="00F6097D" w:rsidRDefault="00E01B44" w:rsidP="00A30BF4">
                  <w:pPr>
                    <w:rPr>
                      <w:b/>
                      <w:color w:val="auto"/>
                    </w:rPr>
                  </w:pPr>
                </w:p>
                <w:p w:rsidR="007F6B56" w:rsidRDefault="007F6B56" w:rsidP="007F6B56">
                  <w:pPr>
                    <w:rPr>
                      <w:caps/>
                      <w:color w:val="FFD556" w:themeColor="accent1"/>
                      <w:sz w:val="26"/>
                      <w:szCs w:val="26"/>
                    </w:rPr>
                  </w:pPr>
                  <w:r w:rsidRPr="00077996">
                    <w:rPr>
                      <w:color w:val="auto"/>
                    </w:rPr>
                    <w:t>For</w:t>
                  </w:r>
                  <w:r>
                    <w:rPr>
                      <w:color w:val="auto"/>
                    </w:rPr>
                    <w:t xml:space="preserve"> additional questions or concerns, please contact Christa</w:t>
                  </w:r>
                  <w:r w:rsidRPr="000F2183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Smith, Infection </w:t>
                  </w:r>
                  <w:proofErr w:type="spellStart"/>
                  <w:r>
                    <w:rPr>
                      <w:color w:val="auto"/>
                    </w:rPr>
                    <w:t>Preventionist</w:t>
                  </w:r>
                  <w:proofErr w:type="spellEnd"/>
                  <w:r>
                    <w:rPr>
                      <w:color w:val="auto"/>
                    </w:rPr>
                    <w:t xml:space="preserve"> at extension 1215. </w:t>
                  </w:r>
                </w:p>
                <w:p w:rsidR="00E01B44" w:rsidRPr="00417514" w:rsidRDefault="003E4A5A" w:rsidP="00A30BF4">
                  <w:pPr>
                    <w:rPr>
                      <w:color w:val="auto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>
                            <wp:simplePos x="0" y="0"/>
                            <wp:positionH relativeFrom="margin">
                              <wp:posOffset>-174625</wp:posOffset>
                            </wp:positionH>
                            <wp:positionV relativeFrom="paragraph">
                              <wp:posOffset>555625</wp:posOffset>
                            </wp:positionV>
                            <wp:extent cx="2200275" cy="1362075"/>
                            <wp:effectExtent l="0" t="0" r="28575" b="28575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0275" cy="1362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6097D" w:rsidRPr="00A30BF4" w:rsidRDefault="00F6097D" w:rsidP="00F6097D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F6097D" w:rsidRDefault="00F6097D" w:rsidP="00F6097D">
                                        <w:pPr>
                                          <w:pStyle w:val="NoSpacing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A30BF4">
                                          <w:rPr>
                                            <w:color w:val="000000" w:themeColor="text1"/>
                                          </w:rPr>
                                          <w:t xml:space="preserve">We continue to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follow </w:t>
                                        </w:r>
                                        <w:r w:rsidRPr="00A30BF4">
                                          <w:rPr>
                                            <w:color w:val="000000" w:themeColor="text1"/>
                                          </w:rPr>
                                          <w:t>PA Department of Health and CDC guidelines and recommendations.</w:t>
                                        </w:r>
                                      </w:p>
                                      <w:p w:rsidR="00F6097D" w:rsidRDefault="00F6097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-13.75pt;margin-top:43.75pt;width:173.2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" fillcolor="#9cf">
                            <v:textbox>
                              <w:txbxContent>
                                <w:p w:rsidR="00F6097D" w:rsidRPr="00A30BF4" w:rsidRDefault="00F6097D" w:rsidP="00F6097D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097D" w:rsidRDefault="00F6097D" w:rsidP="00F6097D">
                                  <w:pPr>
                                    <w:pStyle w:val="NoSpacing"/>
                                    <w:rPr>
                                      <w:color w:val="000000" w:themeColor="text1"/>
                                    </w:rPr>
                                  </w:pPr>
                                  <w:r w:rsidRPr="00A30BF4">
                                    <w:rPr>
                                      <w:color w:val="000000" w:themeColor="text1"/>
                                    </w:rPr>
                                    <w:t xml:space="preserve">We continue to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follow </w:t>
                                  </w:r>
                                  <w:r w:rsidRPr="00A30BF4">
                                    <w:rPr>
                                      <w:color w:val="000000" w:themeColor="text1"/>
                                    </w:rPr>
                                    <w:t>PA Department of Health and CDC guidelines and recommendations.</w:t>
                                  </w:r>
                                </w:p>
                                <w:p w:rsidR="00F6097D" w:rsidRDefault="00F6097D"/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17514" w:rsidRPr="00417514" w:rsidRDefault="00417514" w:rsidP="00500E41">
            <w:pPr>
              <w:jc w:val="both"/>
              <w:rPr>
                <w:color w:val="auto"/>
              </w:rPr>
            </w:pPr>
          </w:p>
        </w:tc>
      </w:tr>
      <w:tr w:rsidR="00DE1558" w:rsidRPr="00417514" w:rsidTr="00DE15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600" w:type="dxa"/>
          <w:trHeight w:val="396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58" w:rsidRPr="00417514" w:rsidRDefault="00DE1558" w:rsidP="00770A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417514">
              <w:rPr>
                <w:color w:val="auto"/>
              </w:rPr>
              <w:lastRenderedPageBreak/>
              <w:t xml:space="preserve">      </w:t>
            </w:r>
          </w:p>
        </w:tc>
      </w:tr>
    </w:tbl>
    <w:p w:rsidR="00DE1558" w:rsidRDefault="00DE1558" w:rsidP="00500E41">
      <w:pPr>
        <w:pStyle w:val="NoSpacing"/>
        <w:jc w:val="both"/>
      </w:pPr>
    </w:p>
    <w:tbl>
      <w:tblPr>
        <w:tblpPr w:leftFromText="180" w:rightFromText="180" w:vertAnchor="text" w:tblpX="436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Main layout table"/>
      </w:tblPr>
      <w:tblGrid>
        <w:gridCol w:w="1285"/>
        <w:gridCol w:w="1950"/>
        <w:gridCol w:w="1620"/>
        <w:gridCol w:w="1253"/>
        <w:gridCol w:w="1620"/>
        <w:gridCol w:w="1620"/>
      </w:tblGrid>
      <w:tr w:rsidR="00754F25" w:rsidTr="0004243D">
        <w:trPr>
          <w:trHeight w:val="800"/>
        </w:trPr>
        <w:tc>
          <w:tcPr>
            <w:tcW w:w="1285" w:type="dxa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754F25" w:rsidRPr="00F6097D" w:rsidRDefault="00770AEA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Level of Living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54F25" w:rsidRPr="00F6097D" w:rsidRDefault="00770AEA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Service Type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Total</w:t>
            </w:r>
          </w:p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Active Cases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11316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Total</w:t>
            </w:r>
          </w:p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Recovered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11316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Total</w:t>
            </w:r>
          </w:p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Positive</w:t>
            </w:r>
          </w:p>
        </w:tc>
      </w:tr>
      <w:tr w:rsidR="00754F25" w:rsidTr="0004243D">
        <w:trPr>
          <w:trHeight w:val="692"/>
        </w:trPr>
        <w:tc>
          <w:tcPr>
            <w:tcW w:w="1285" w:type="dxa"/>
            <w:vMerge w:val="restart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Residents</w:t>
            </w:r>
          </w:p>
        </w:tc>
        <w:tc>
          <w:tcPr>
            <w:tcW w:w="1950" w:type="dxa"/>
            <w:shd w:val="clear" w:color="auto" w:fill="99CCFF"/>
          </w:tcPr>
          <w:p w:rsidR="00754F25" w:rsidRPr="00F6097D" w:rsidRDefault="003F30EC" w:rsidP="00E97149">
            <w:pPr>
              <w:pStyle w:val="NoSpacing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Oaktree</w:t>
            </w:r>
            <w:proofErr w:type="spellEnd"/>
            <w:r>
              <w:rPr>
                <w:b/>
                <w:color w:val="auto"/>
              </w:rPr>
              <w:t xml:space="preserve"> Apartments </w:t>
            </w:r>
          </w:p>
        </w:tc>
        <w:tc>
          <w:tcPr>
            <w:tcW w:w="1620" w:type="dxa"/>
            <w:shd w:val="clear" w:color="auto" w:fill="99CCFF"/>
          </w:tcPr>
          <w:p w:rsidR="00696444" w:rsidRPr="00770AEA" w:rsidRDefault="00696444" w:rsidP="006964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 xml:space="preserve">Residential Living  </w:t>
            </w:r>
            <w:r w:rsidRPr="00770AEA">
              <w:rPr>
                <w:rFonts w:ascii="Century Gothic" w:eastAsia="Times New Roman" w:hAnsi="Century Gothic" w:cs="Calibri"/>
                <w:b/>
                <w:color w:val="000000"/>
              </w:rPr>
              <w:t>Independent</w:t>
            </w:r>
          </w:p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253" w:type="dxa"/>
            <w:shd w:val="clear" w:color="auto" w:fill="99CCFF"/>
          </w:tcPr>
          <w:p w:rsidR="00754F25" w:rsidRPr="00F6097D" w:rsidRDefault="00E97149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E97149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E97149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3F30EC" w:rsidTr="0004243D">
        <w:trPr>
          <w:trHeight w:val="872"/>
        </w:trPr>
        <w:tc>
          <w:tcPr>
            <w:tcW w:w="1285" w:type="dxa"/>
            <w:vMerge/>
            <w:shd w:val="clear" w:color="auto" w:fill="99CCFF"/>
          </w:tcPr>
          <w:p w:rsidR="003F30EC" w:rsidRPr="00F6097D" w:rsidRDefault="003F30EC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50" w:type="dxa"/>
            <w:shd w:val="clear" w:color="auto" w:fill="99CCFF"/>
          </w:tcPr>
          <w:p w:rsidR="00E97149" w:rsidRDefault="00E97149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Patio Homes,</w:t>
            </w:r>
          </w:p>
          <w:p w:rsidR="003F30EC" w:rsidRPr="00F6097D" w:rsidRDefault="003F30EC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Cottages, Meadows and Villas</w:t>
            </w:r>
          </w:p>
        </w:tc>
        <w:tc>
          <w:tcPr>
            <w:tcW w:w="1620" w:type="dxa"/>
            <w:shd w:val="clear" w:color="auto" w:fill="99CCFF"/>
          </w:tcPr>
          <w:p w:rsidR="00696444" w:rsidRPr="00770AEA" w:rsidRDefault="00696444" w:rsidP="006964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 xml:space="preserve">Residential Living  </w:t>
            </w:r>
            <w:r w:rsidRPr="00770AEA">
              <w:rPr>
                <w:rFonts w:ascii="Century Gothic" w:eastAsia="Times New Roman" w:hAnsi="Century Gothic" w:cs="Calibri"/>
                <w:b/>
                <w:color w:val="000000"/>
              </w:rPr>
              <w:t>Independent</w:t>
            </w:r>
          </w:p>
          <w:p w:rsidR="003F30EC" w:rsidRPr="00F6097D" w:rsidRDefault="003F30EC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253" w:type="dxa"/>
            <w:shd w:val="clear" w:color="auto" w:fill="99CCFF"/>
          </w:tcPr>
          <w:p w:rsidR="003F30EC" w:rsidRDefault="00C95AFD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620" w:type="dxa"/>
            <w:shd w:val="clear" w:color="auto" w:fill="99CCFF"/>
          </w:tcPr>
          <w:p w:rsidR="003F30EC" w:rsidRDefault="0014438B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1620" w:type="dxa"/>
            <w:shd w:val="clear" w:color="auto" w:fill="99CCFF"/>
          </w:tcPr>
          <w:p w:rsidR="003F30EC" w:rsidRDefault="000A1F61" w:rsidP="00C95AFD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C95AFD">
              <w:rPr>
                <w:b/>
                <w:color w:val="auto"/>
              </w:rPr>
              <w:t>1</w:t>
            </w:r>
          </w:p>
        </w:tc>
      </w:tr>
      <w:tr w:rsidR="00754F25" w:rsidTr="0004243D">
        <w:trPr>
          <w:trHeight w:val="638"/>
        </w:trPr>
        <w:tc>
          <w:tcPr>
            <w:tcW w:w="1285" w:type="dxa"/>
            <w:vMerge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5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Magnolia House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Personal Care</w:t>
            </w:r>
          </w:p>
        </w:tc>
        <w:tc>
          <w:tcPr>
            <w:tcW w:w="1253" w:type="dxa"/>
            <w:shd w:val="clear" w:color="auto" w:fill="99CCFF"/>
          </w:tcPr>
          <w:p w:rsidR="00754F25" w:rsidRPr="00F6097D" w:rsidRDefault="00493719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493719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B222A4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754F25" w:rsidTr="0004243D">
        <w:trPr>
          <w:trHeight w:val="782"/>
        </w:trPr>
        <w:tc>
          <w:tcPr>
            <w:tcW w:w="1285" w:type="dxa"/>
            <w:vMerge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5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Aspen Village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Personal Care</w:t>
            </w:r>
          </w:p>
          <w:p w:rsidR="00754F25" w:rsidRPr="00F6097D" w:rsidRDefault="00754F25" w:rsidP="00997F7C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-</w:t>
            </w:r>
            <w:r w:rsidR="00997F7C" w:rsidRPr="00F6097D">
              <w:rPr>
                <w:b/>
                <w:color w:val="auto"/>
              </w:rPr>
              <w:t>Memory Support</w:t>
            </w:r>
          </w:p>
        </w:tc>
        <w:tc>
          <w:tcPr>
            <w:tcW w:w="1253" w:type="dxa"/>
            <w:shd w:val="clear" w:color="auto" w:fill="99CCFF"/>
          </w:tcPr>
          <w:p w:rsidR="00754F25" w:rsidRPr="00F6097D" w:rsidRDefault="00EF0DCE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0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EF0DCE" w:rsidP="00770AE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754F25" w:rsidTr="0004243D">
        <w:trPr>
          <w:trHeight w:val="602"/>
        </w:trPr>
        <w:tc>
          <w:tcPr>
            <w:tcW w:w="1285" w:type="dxa"/>
            <w:vMerge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5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proofErr w:type="spellStart"/>
            <w:r w:rsidRPr="00F6097D">
              <w:rPr>
                <w:b/>
                <w:color w:val="auto"/>
              </w:rPr>
              <w:t>Cedarwood</w:t>
            </w:r>
            <w:proofErr w:type="spellEnd"/>
          </w:p>
        </w:tc>
        <w:tc>
          <w:tcPr>
            <w:tcW w:w="162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Nursing Care Center</w:t>
            </w:r>
          </w:p>
        </w:tc>
        <w:tc>
          <w:tcPr>
            <w:tcW w:w="1253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0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30</w:t>
            </w:r>
          </w:p>
        </w:tc>
        <w:tc>
          <w:tcPr>
            <w:tcW w:w="1620" w:type="dxa"/>
            <w:shd w:val="clear" w:color="auto" w:fill="99CCFF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49</w:t>
            </w:r>
          </w:p>
        </w:tc>
      </w:tr>
      <w:tr w:rsidR="00754F25" w:rsidTr="0004243D">
        <w:trPr>
          <w:trHeight w:val="800"/>
        </w:trPr>
        <w:tc>
          <w:tcPr>
            <w:tcW w:w="1285" w:type="dxa"/>
            <w:vMerge w:val="restart"/>
            <w:shd w:val="clear" w:color="auto" w:fill="FFE599" w:themeFill="accent1" w:themeFillTint="99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Team Members</w:t>
            </w:r>
          </w:p>
        </w:tc>
        <w:tc>
          <w:tcPr>
            <w:tcW w:w="1950" w:type="dxa"/>
            <w:shd w:val="clear" w:color="auto" w:fill="FFE599" w:themeFill="accent1" w:themeFillTint="99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Direct Care Team Members</w:t>
            </w:r>
          </w:p>
        </w:tc>
        <w:tc>
          <w:tcPr>
            <w:tcW w:w="1620" w:type="dxa"/>
            <w:shd w:val="clear" w:color="auto" w:fill="FFE599" w:themeFill="accent1" w:themeFillTint="99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Campus</w:t>
            </w:r>
          </w:p>
        </w:tc>
        <w:tc>
          <w:tcPr>
            <w:tcW w:w="1253" w:type="dxa"/>
            <w:shd w:val="clear" w:color="auto" w:fill="FFE599" w:themeFill="accent1" w:themeFillTint="99"/>
          </w:tcPr>
          <w:p w:rsidR="00754F25" w:rsidRPr="00F6097D" w:rsidRDefault="00EF0DCE" w:rsidP="00BF3968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620" w:type="dxa"/>
            <w:shd w:val="clear" w:color="auto" w:fill="FFE599" w:themeFill="accent1" w:themeFillTint="99"/>
          </w:tcPr>
          <w:p w:rsidR="00754F25" w:rsidRPr="00F6097D" w:rsidRDefault="00EF0DCE" w:rsidP="007F3867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7F3867">
              <w:rPr>
                <w:b/>
                <w:color w:val="auto"/>
              </w:rPr>
              <w:t>2</w:t>
            </w:r>
          </w:p>
        </w:tc>
        <w:tc>
          <w:tcPr>
            <w:tcW w:w="1620" w:type="dxa"/>
            <w:shd w:val="clear" w:color="auto" w:fill="FFE599" w:themeFill="accent1" w:themeFillTint="99"/>
          </w:tcPr>
          <w:p w:rsidR="00754F25" w:rsidRPr="00F6097D" w:rsidRDefault="000A1F61" w:rsidP="007F3867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7F3867">
              <w:rPr>
                <w:b/>
                <w:color w:val="auto"/>
              </w:rPr>
              <w:t>7</w:t>
            </w:r>
          </w:p>
        </w:tc>
      </w:tr>
      <w:tr w:rsidR="00754F25" w:rsidTr="0004243D">
        <w:trPr>
          <w:trHeight w:val="872"/>
        </w:trPr>
        <w:tc>
          <w:tcPr>
            <w:tcW w:w="1285" w:type="dxa"/>
            <w:vMerge/>
            <w:shd w:val="clear" w:color="auto" w:fill="FFE599" w:themeFill="accent1" w:themeFillTint="99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50" w:type="dxa"/>
            <w:shd w:val="clear" w:color="auto" w:fill="FFE599" w:themeFill="accent1" w:themeFillTint="99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Non Direct Care Team Members</w:t>
            </w:r>
          </w:p>
        </w:tc>
        <w:tc>
          <w:tcPr>
            <w:tcW w:w="1620" w:type="dxa"/>
            <w:shd w:val="clear" w:color="auto" w:fill="FFE599" w:themeFill="accent1" w:themeFillTint="99"/>
          </w:tcPr>
          <w:p w:rsidR="00754F25" w:rsidRPr="00F6097D" w:rsidRDefault="00754F25" w:rsidP="00770AEA">
            <w:pPr>
              <w:pStyle w:val="NoSpacing"/>
              <w:rPr>
                <w:b/>
                <w:color w:val="auto"/>
              </w:rPr>
            </w:pPr>
            <w:r w:rsidRPr="00F6097D">
              <w:rPr>
                <w:b/>
                <w:color w:val="auto"/>
              </w:rPr>
              <w:t>Campus</w:t>
            </w:r>
          </w:p>
        </w:tc>
        <w:tc>
          <w:tcPr>
            <w:tcW w:w="1253" w:type="dxa"/>
            <w:shd w:val="clear" w:color="auto" w:fill="FFE599" w:themeFill="accent1" w:themeFillTint="99"/>
          </w:tcPr>
          <w:p w:rsidR="00754F25" w:rsidRPr="00F6097D" w:rsidRDefault="00831F6D" w:rsidP="00EF0DCE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1620" w:type="dxa"/>
            <w:shd w:val="clear" w:color="auto" w:fill="FFE599" w:themeFill="accent1" w:themeFillTint="99"/>
          </w:tcPr>
          <w:p w:rsidR="00754F25" w:rsidRPr="00F6097D" w:rsidRDefault="007F3867" w:rsidP="0010698A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10698A">
              <w:rPr>
                <w:b/>
                <w:color w:val="auto"/>
              </w:rPr>
              <w:t>4</w:t>
            </w:r>
          </w:p>
        </w:tc>
        <w:tc>
          <w:tcPr>
            <w:tcW w:w="1620" w:type="dxa"/>
            <w:shd w:val="clear" w:color="auto" w:fill="FFE599" w:themeFill="accent1" w:themeFillTint="99"/>
          </w:tcPr>
          <w:p w:rsidR="00754F25" w:rsidRPr="00F6097D" w:rsidRDefault="00EF0DCE" w:rsidP="00831F6D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831F6D">
              <w:rPr>
                <w:b/>
                <w:color w:val="auto"/>
              </w:rPr>
              <w:t>1</w:t>
            </w:r>
          </w:p>
        </w:tc>
      </w:tr>
    </w:tbl>
    <w:tbl>
      <w:tblPr>
        <w:tblW w:w="3333" w:type="pct"/>
        <w:jc w:val="center"/>
        <w:tblLayout w:type="fixed"/>
        <w:tblLook w:val="04A0" w:firstRow="1" w:lastRow="0" w:firstColumn="1" w:lastColumn="0" w:noHBand="0" w:noVBand="1"/>
        <w:tblDescription w:val="Main layout table"/>
      </w:tblPr>
      <w:tblGrid>
        <w:gridCol w:w="7199"/>
      </w:tblGrid>
      <w:tr w:rsidR="00770AEA" w:rsidRPr="00417514" w:rsidTr="00F6097D">
        <w:trPr>
          <w:trHeight w:val="396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7C" w:rsidRDefault="00770AEA" w:rsidP="00FE57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417514">
              <w:rPr>
                <w:color w:val="auto"/>
              </w:rPr>
              <w:t xml:space="preserve">      </w:t>
            </w:r>
            <w:r w:rsidRPr="00417514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Frederick Living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C</w:t>
            </w:r>
            <w:r w:rsidR="003F236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OVID-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19 Cases </w:t>
            </w:r>
          </w:p>
          <w:p w:rsidR="00770AEA" w:rsidRPr="00417514" w:rsidRDefault="00770AEA" w:rsidP="00831F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as of </w:t>
            </w:r>
            <w:r w:rsidR="00FE577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12:01AM on </w:t>
            </w:r>
            <w:r w:rsidR="00324A5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</w:t>
            </w:r>
            <w:r w:rsidR="007F386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2</w:t>
            </w:r>
            <w:r w:rsidR="00831F6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</w:t>
            </w:r>
            <w:r w:rsidR="0089766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</w:t>
            </w:r>
            <w:r w:rsidR="00324A5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</w:tbl>
    <w:p w:rsidR="00770AEA" w:rsidRDefault="00770AEA" w:rsidP="00770AEA">
      <w:pPr>
        <w:pStyle w:val="NoSpacing"/>
        <w:jc w:val="both"/>
      </w:pPr>
    </w:p>
    <w:p w:rsidR="00770AEA" w:rsidRDefault="00770AEA" w:rsidP="00770AEA">
      <w:pPr>
        <w:pStyle w:val="NoSpacing"/>
        <w:jc w:val="both"/>
      </w:pPr>
    </w:p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Pr="00770AEA" w:rsidRDefault="00770AEA" w:rsidP="00770AEA"/>
    <w:p w:rsidR="00770AEA" w:rsidRDefault="00770AEA" w:rsidP="00770AEA"/>
    <w:p w:rsidR="00770AEA" w:rsidRPr="00770AEA" w:rsidRDefault="00770AEA" w:rsidP="00770AEA"/>
    <w:p w:rsidR="007F6B56" w:rsidRDefault="00770AEA" w:rsidP="00770AEA">
      <w:pPr>
        <w:tabs>
          <w:tab w:val="left" w:pos="1530"/>
          <w:tab w:val="center" w:pos="5400"/>
        </w:tabs>
        <w:jc w:val="left"/>
      </w:pPr>
      <w:r>
        <w:tab/>
      </w:r>
    </w:p>
    <w:p w:rsidR="007F6B56" w:rsidRDefault="007F6B56" w:rsidP="007F6B56"/>
    <w:p w:rsidR="00DB6C78" w:rsidRDefault="00DB6C78" w:rsidP="007F6B56"/>
    <w:p w:rsidR="00DB6C78" w:rsidRDefault="00DB6C78" w:rsidP="007F6B56"/>
    <w:p w:rsidR="00DB6C78" w:rsidRPr="007F6B56" w:rsidRDefault="00DB6C78" w:rsidP="007F6B56"/>
    <w:p w:rsidR="007F6B56" w:rsidRPr="007F6B56" w:rsidRDefault="007F6B56" w:rsidP="007F6B56"/>
    <w:p w:rsidR="007F6B56" w:rsidRPr="007F6B56" w:rsidRDefault="00696444" w:rsidP="007F6B56">
      <w:r w:rsidRPr="00500E41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8255</wp:posOffset>
                </wp:positionV>
                <wp:extent cx="4171950" cy="2200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00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14" w:rsidRDefault="00932214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00E41" w:rsidRPr="00932214" w:rsidRDefault="00500E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2214">
                              <w:rPr>
                                <w:color w:val="auto"/>
                                <w:sz w:val="28"/>
                                <w:szCs w:val="28"/>
                              </w:rPr>
                              <w:t>We continue to adhere to the following preventative measures: masking in indoors regardless of vaccination status, routine C</w:t>
                            </w:r>
                            <w:r w:rsidR="003F2360" w:rsidRPr="0093221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OVID-19 </w:t>
                            </w:r>
                            <w:r w:rsidRPr="00932214">
                              <w:rPr>
                                <w:color w:val="auto"/>
                                <w:sz w:val="28"/>
                                <w:szCs w:val="28"/>
                              </w:rPr>
                              <w:t>testing of non-vaccinated team members, daily monitoring of residents, team members, and visitors for C</w:t>
                            </w:r>
                            <w:r w:rsidR="003F2360" w:rsidRPr="00932214">
                              <w:rPr>
                                <w:color w:val="auto"/>
                                <w:sz w:val="28"/>
                                <w:szCs w:val="28"/>
                              </w:rPr>
                              <w:t>OVID-</w:t>
                            </w:r>
                            <w:r w:rsidRPr="00932214">
                              <w:rPr>
                                <w:color w:val="auto"/>
                                <w:sz w:val="28"/>
                                <w:szCs w:val="28"/>
                              </w:rPr>
                              <w:t>19 symptoms.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7.75pt;margin-top:.65pt;width:328.5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" fillcolor="#9cf">
                <v:textbox>
                  <w:txbxContent>
                    <w:p w:rsidR="00932214" w:rsidRDefault="00932214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500E41" w:rsidRPr="00932214" w:rsidRDefault="00500E41">
                      <w:pPr>
                        <w:rPr>
                          <w:sz w:val="28"/>
                          <w:szCs w:val="28"/>
                        </w:rPr>
                      </w:pPr>
                      <w:r w:rsidRPr="00932214">
                        <w:rPr>
                          <w:color w:val="auto"/>
                          <w:sz w:val="28"/>
                          <w:szCs w:val="28"/>
                        </w:rPr>
                        <w:t>We continue to adhere to the following preventative measures: masking in indoors regardless of vaccination status, routine C</w:t>
                      </w:r>
                      <w:r w:rsidR="003F2360" w:rsidRPr="00932214">
                        <w:rPr>
                          <w:color w:val="auto"/>
                          <w:sz w:val="28"/>
                          <w:szCs w:val="28"/>
                        </w:rPr>
                        <w:t xml:space="preserve">OVID-19 </w:t>
                      </w:r>
                      <w:r w:rsidRPr="00932214">
                        <w:rPr>
                          <w:color w:val="auto"/>
                          <w:sz w:val="28"/>
                          <w:szCs w:val="28"/>
                        </w:rPr>
                        <w:t>testing of non-vaccinated team members, daily monitoring of residents, team members, and visitors for C</w:t>
                      </w:r>
                      <w:r w:rsidR="003F2360" w:rsidRPr="00932214">
                        <w:rPr>
                          <w:color w:val="auto"/>
                          <w:sz w:val="28"/>
                          <w:szCs w:val="28"/>
                        </w:rPr>
                        <w:t>OVID-</w:t>
                      </w:r>
                      <w:r w:rsidRPr="00932214">
                        <w:rPr>
                          <w:color w:val="auto"/>
                          <w:sz w:val="28"/>
                          <w:szCs w:val="28"/>
                        </w:rPr>
                        <w:t>19 symptoms.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B56" w:rsidRPr="007F6B56" w:rsidRDefault="007F6B56" w:rsidP="007F6B56"/>
    <w:p w:rsidR="007F6B56" w:rsidRPr="007F6B56" w:rsidRDefault="007F6B56" w:rsidP="007F6B56"/>
    <w:p w:rsidR="007F6B56" w:rsidRPr="007F6B56" w:rsidRDefault="007F6B56" w:rsidP="007F6B56">
      <w:bookmarkStart w:id="0" w:name="_GoBack"/>
      <w:bookmarkEnd w:id="0"/>
    </w:p>
    <w:p w:rsidR="007F6B56" w:rsidRDefault="007F6B56" w:rsidP="007F6B56"/>
    <w:p w:rsidR="007F6B56" w:rsidRPr="007F6B56" w:rsidRDefault="007F6B56" w:rsidP="007F6B56"/>
    <w:p w:rsidR="007F6B56" w:rsidRDefault="007F6B56" w:rsidP="007F6B56"/>
    <w:p w:rsidR="00EC26A6" w:rsidRDefault="00EC26A6" w:rsidP="007F6B56"/>
    <w:p w:rsidR="007F6B56" w:rsidRDefault="007F6B56" w:rsidP="007F6B56"/>
    <w:p w:rsidR="00F6097D" w:rsidRDefault="00F6097D" w:rsidP="007F6B56">
      <w:pPr>
        <w:rPr>
          <w:color w:val="auto"/>
        </w:rPr>
      </w:pPr>
    </w:p>
    <w:p w:rsidR="00696444" w:rsidRDefault="00696444" w:rsidP="007F6B56">
      <w:pPr>
        <w:rPr>
          <w:color w:val="auto"/>
        </w:rPr>
      </w:pPr>
    </w:p>
    <w:p w:rsidR="00F6097D" w:rsidRDefault="00F6097D" w:rsidP="007F6B56">
      <w:pPr>
        <w:rPr>
          <w:color w:val="auto"/>
        </w:rPr>
      </w:pPr>
    </w:p>
    <w:p w:rsidR="007F6B56" w:rsidRDefault="007F6B56" w:rsidP="007F6B56">
      <w:pPr>
        <w:rPr>
          <w:color w:val="auto"/>
        </w:rPr>
      </w:pPr>
      <w:r>
        <w:rPr>
          <w:color w:val="auto"/>
        </w:rPr>
        <w:t xml:space="preserve">For questions regarding Frederick Living’s COVID-19 status, please call 610.754.7878 extension 1512. </w:t>
      </w:r>
    </w:p>
    <w:sectPr w:rsidR="007F6B56" w:rsidSect="00E01B44">
      <w:footerReference w:type="default" r:id="rId10"/>
      <w:headerReference w:type="first" r:id="rId11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BE" w:rsidRDefault="00372ABE" w:rsidP="004A7542">
      <w:pPr>
        <w:spacing w:after="0" w:line="240" w:lineRule="auto"/>
      </w:pPr>
      <w:r>
        <w:separator/>
      </w:r>
    </w:p>
  </w:endnote>
  <w:endnote w:type="continuationSeparator" w:id="0">
    <w:p w:rsidR="00372ABE" w:rsidRDefault="00372ABE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BE" w:rsidRDefault="00372ABE" w:rsidP="004A7542">
      <w:pPr>
        <w:spacing w:after="0" w:line="240" w:lineRule="auto"/>
      </w:pPr>
      <w:r>
        <w:separator/>
      </w:r>
    </w:p>
  </w:footnote>
  <w:footnote w:type="continuationSeparator" w:id="0">
    <w:p w:rsidR="00372ABE" w:rsidRDefault="00372ABE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FB" w:rsidRDefault="00E44D32" w:rsidP="00106D5C">
    <w:pPr>
      <w:pStyle w:val="Header"/>
      <w:pBdr>
        <w:top w:val="none" w:sz="0" w:space="0" w:color="auto"/>
        <w:left w:val="none" w:sz="0" w:space="0" w:color="auto"/>
        <w:bottom w:val="single" w:sz="12" w:space="9" w:color="auto"/>
        <w:right w:val="none" w:sz="0" w:space="0" w:color="auto"/>
      </w:pBdr>
      <w:tabs>
        <w:tab w:val="center" w:pos="5328"/>
      </w:tabs>
      <w:ind w:left="0"/>
    </w:pPr>
    <w:r w:rsidRPr="00E44D32">
      <w:rPr>
        <w:noProof/>
      </w:rPr>
      <w:drawing>
        <wp:inline distT="0" distB="0" distL="0" distR="0">
          <wp:extent cx="3848100" cy="913510"/>
          <wp:effectExtent l="0" t="0" r="0" b="1270"/>
          <wp:docPr id="2" name="Picture 2" descr="C:\Users\vkriczky\Pictures\FREDliving_Logo_4C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riczky\Pictures\FREDliving_Logo_4C_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579" cy="99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7"/>
    <w:rsid w:val="000156B8"/>
    <w:rsid w:val="0004243D"/>
    <w:rsid w:val="00077996"/>
    <w:rsid w:val="000955A8"/>
    <w:rsid w:val="000A1F61"/>
    <w:rsid w:val="000E1A31"/>
    <w:rsid w:val="000F2183"/>
    <w:rsid w:val="0010698A"/>
    <w:rsid w:val="00106D5C"/>
    <w:rsid w:val="0011562E"/>
    <w:rsid w:val="0014438B"/>
    <w:rsid w:val="00181C01"/>
    <w:rsid w:val="001C292B"/>
    <w:rsid w:val="001D61D8"/>
    <w:rsid w:val="00282601"/>
    <w:rsid w:val="002876BB"/>
    <w:rsid w:val="00293B83"/>
    <w:rsid w:val="002B5DC4"/>
    <w:rsid w:val="002C77FD"/>
    <w:rsid w:val="002D075C"/>
    <w:rsid w:val="002D24A4"/>
    <w:rsid w:val="003138B1"/>
    <w:rsid w:val="00324A51"/>
    <w:rsid w:val="00372ABE"/>
    <w:rsid w:val="003C428F"/>
    <w:rsid w:val="003E4A5A"/>
    <w:rsid w:val="003F2360"/>
    <w:rsid w:val="003F30EC"/>
    <w:rsid w:val="00411068"/>
    <w:rsid w:val="00412895"/>
    <w:rsid w:val="00417514"/>
    <w:rsid w:val="0043103A"/>
    <w:rsid w:val="00435814"/>
    <w:rsid w:val="00444E9E"/>
    <w:rsid w:val="00454034"/>
    <w:rsid w:val="00485584"/>
    <w:rsid w:val="00493719"/>
    <w:rsid w:val="004A24FD"/>
    <w:rsid w:val="004A7542"/>
    <w:rsid w:val="004D3CCB"/>
    <w:rsid w:val="00500E41"/>
    <w:rsid w:val="00524650"/>
    <w:rsid w:val="00603C9A"/>
    <w:rsid w:val="00611316"/>
    <w:rsid w:val="00614DB3"/>
    <w:rsid w:val="006702A5"/>
    <w:rsid w:val="00696444"/>
    <w:rsid w:val="006A3CE7"/>
    <w:rsid w:val="006F77C5"/>
    <w:rsid w:val="007475A3"/>
    <w:rsid w:val="00754F25"/>
    <w:rsid w:val="00757F0E"/>
    <w:rsid w:val="007663B7"/>
    <w:rsid w:val="00770AEA"/>
    <w:rsid w:val="007C3D83"/>
    <w:rsid w:val="007D4279"/>
    <w:rsid w:val="007F3867"/>
    <w:rsid w:val="007F3C64"/>
    <w:rsid w:val="007F6B56"/>
    <w:rsid w:val="00802CDC"/>
    <w:rsid w:val="00824EF1"/>
    <w:rsid w:val="00831F6D"/>
    <w:rsid w:val="00850C44"/>
    <w:rsid w:val="00857F01"/>
    <w:rsid w:val="00897116"/>
    <w:rsid w:val="00897667"/>
    <w:rsid w:val="008B0B05"/>
    <w:rsid w:val="008F5EB2"/>
    <w:rsid w:val="00906F28"/>
    <w:rsid w:val="00932214"/>
    <w:rsid w:val="00937B51"/>
    <w:rsid w:val="00957CD5"/>
    <w:rsid w:val="00973F09"/>
    <w:rsid w:val="00997F7C"/>
    <w:rsid w:val="00A076D8"/>
    <w:rsid w:val="00A30BF4"/>
    <w:rsid w:val="00A70539"/>
    <w:rsid w:val="00AE5557"/>
    <w:rsid w:val="00AF7C70"/>
    <w:rsid w:val="00B222A4"/>
    <w:rsid w:val="00B814AA"/>
    <w:rsid w:val="00B90950"/>
    <w:rsid w:val="00B93969"/>
    <w:rsid w:val="00BC26D7"/>
    <w:rsid w:val="00BC3A27"/>
    <w:rsid w:val="00BE5F21"/>
    <w:rsid w:val="00BF3968"/>
    <w:rsid w:val="00C06F9D"/>
    <w:rsid w:val="00C17293"/>
    <w:rsid w:val="00C55A15"/>
    <w:rsid w:val="00C73AC3"/>
    <w:rsid w:val="00C95AFD"/>
    <w:rsid w:val="00C95F16"/>
    <w:rsid w:val="00D1251C"/>
    <w:rsid w:val="00D35FF6"/>
    <w:rsid w:val="00D56452"/>
    <w:rsid w:val="00DB6C78"/>
    <w:rsid w:val="00DC0BFD"/>
    <w:rsid w:val="00DE1558"/>
    <w:rsid w:val="00E01B44"/>
    <w:rsid w:val="00E10171"/>
    <w:rsid w:val="00E218FB"/>
    <w:rsid w:val="00E337C0"/>
    <w:rsid w:val="00E44D32"/>
    <w:rsid w:val="00E63B3C"/>
    <w:rsid w:val="00E97149"/>
    <w:rsid w:val="00EC26A6"/>
    <w:rsid w:val="00EC7733"/>
    <w:rsid w:val="00ED1819"/>
    <w:rsid w:val="00ED1C71"/>
    <w:rsid w:val="00EF0DCE"/>
    <w:rsid w:val="00F22E28"/>
    <w:rsid w:val="00F6097D"/>
    <w:rsid w:val="00F83D51"/>
    <w:rsid w:val="00FE577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9A5249"/>
  <w15:chartTrackingRefBased/>
  <w15:docId w15:val="{1FB26EFB-522B-4217-8078-D0AA9FE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customStyle="1" w:styleId="Default">
    <w:name w:val="Default"/>
    <w:rsid w:val="00106D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B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cdc.gov/covid-data-track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vid.cdc.gov/covid-data-track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homson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5168-F87C-4CAC-A76C-EC147443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Thomson</dc:creator>
  <cp:keywords/>
  <dc:description/>
  <cp:lastModifiedBy>Vicki Kriczky</cp:lastModifiedBy>
  <cp:revision>2</cp:revision>
  <cp:lastPrinted>2022-01-06T21:25:00Z</cp:lastPrinted>
  <dcterms:created xsi:type="dcterms:W3CDTF">2022-01-21T16:32:00Z</dcterms:created>
  <dcterms:modified xsi:type="dcterms:W3CDTF">2022-01-21T16:32:00Z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